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5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  <w:tcBorders>
              <w:bottom w:val="thinThickSmallGap" w:color="C00000" w:sz="24" w:space="0"/>
            </w:tcBorders>
          </w:tcPr>
          <w:p>
            <w:pPr>
              <w:jc w:val="center"/>
              <w:rPr>
                <w:rFonts w:ascii="楷体" w:hAnsi="楷体" w:eastAsia="楷体"/>
                <w:b/>
              </w:rPr>
            </w:pPr>
            <w:r>
              <w:rPr>
                <w:rFonts w:hint="eastAsia" w:ascii="楷体" w:hAnsi="楷体" w:eastAsia="楷体"/>
                <w:b/>
                <w:sz w:val="96"/>
              </w:rPr>
              <w:t>面向对象程序设计 实验报告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8" w:hRule="atLeast"/>
        </w:trPr>
        <w:tc>
          <w:tcPr>
            <w:tcW w:w="8296" w:type="dxa"/>
            <w:gridSpan w:val="2"/>
            <w:tcBorders>
              <w:top w:val="thinThickSmallGap" w:color="C00000" w:sz="2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  <w:sz w:val="48"/>
              </w:rPr>
              <w:t xml:space="preserve">第 </w:t>
            </w:r>
            <w:r>
              <w:rPr>
                <w:rFonts w:hint="eastAsia"/>
                <w:sz w:val="48"/>
                <w:lang w:val="en-US" w:eastAsia="zh-CN"/>
              </w:rPr>
              <w:t xml:space="preserve">4 </w:t>
            </w:r>
            <w:r>
              <w:rPr>
                <w:rFonts w:hint="eastAsia"/>
                <w:sz w:val="48"/>
              </w:rPr>
              <w:t>次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jc w:val="center"/>
            </w:pPr>
            <w:r>
              <w:drawing>
                <wp:inline distT="0" distB="0" distL="0" distR="0">
                  <wp:extent cx="2057400" cy="2050415"/>
                  <wp:effectExtent l="0" t="0" r="0" b="6985"/>
                  <wp:docPr id="4" name="图片 4" descr="图片包含 标牌&#10;&#10;已生成极高可信度的说明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图片包含 标牌&#10;&#10;已生成极高可信度的说明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761" cy="205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jc w:val="both"/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jc w:val="center"/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  <w:gridSpan w:val="2"/>
          </w:tcPr>
          <w:p>
            <w:pPr>
              <w:jc w:val="center"/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jc w:val="left"/>
              <w:rPr>
                <w:rFonts w:ascii="楷体" w:hAnsi="楷体" w:eastAsia="楷体"/>
                <w:b/>
                <w:sz w:val="40"/>
              </w:rPr>
            </w:pPr>
            <w:r>
              <w:rPr>
                <w:rFonts w:hint="eastAsia" w:ascii="楷体" w:hAnsi="楷体" w:eastAsia="楷体"/>
                <w:b/>
                <w:sz w:val="40"/>
              </w:rPr>
              <w:t>姓名</w:t>
            </w:r>
          </w:p>
        </w:tc>
        <w:tc>
          <w:tcPr>
            <w:tcW w:w="6600" w:type="dxa"/>
            <w:tcBorders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rPr>
                <w:rFonts w:ascii="楷体" w:hAnsi="楷体" w:eastAsia="楷体"/>
                <w:sz w:val="40"/>
                <w:szCs w:val="40"/>
              </w:rPr>
            </w:pP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郑新宇</w:t>
            </w:r>
            <w:r>
              <w:rPr>
                <w:rFonts w:hint="eastAsia" w:ascii="楷体" w:hAnsi="楷体" w:eastAsia="楷体"/>
                <w:sz w:val="40"/>
                <w:szCs w:val="40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jc w:val="left"/>
              <w:rPr>
                <w:rFonts w:ascii="楷体" w:hAnsi="楷体" w:eastAsia="楷体"/>
                <w:b/>
                <w:sz w:val="40"/>
              </w:rPr>
            </w:pPr>
            <w:r>
              <w:rPr>
                <w:rFonts w:hint="eastAsia" w:ascii="楷体" w:hAnsi="楷体" w:eastAsia="楷体"/>
                <w:b/>
                <w:sz w:val="40"/>
              </w:rPr>
              <w:t>班级</w:t>
            </w:r>
          </w:p>
        </w:tc>
        <w:tc>
          <w:tcPr>
            <w:tcW w:w="6600" w:type="dxa"/>
            <w:tcBorders>
              <w:top w:val="triple" w:color="C00000" w:sz="4" w:space="0"/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rPr>
                <w:rFonts w:ascii="楷体" w:hAnsi="楷体" w:eastAsia="楷体"/>
                <w:sz w:val="40"/>
                <w:szCs w:val="40"/>
              </w:rPr>
            </w:pPr>
            <w:r>
              <w:rPr>
                <w:rFonts w:hint="eastAsia" w:ascii="楷体" w:hAnsi="楷体" w:eastAsia="楷体"/>
                <w:sz w:val="40"/>
                <w:szCs w:val="40"/>
              </w:rPr>
              <w:t>软件</w:t>
            </w: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91</w:t>
            </w:r>
            <w:r>
              <w:rPr>
                <w:rFonts w:hint="eastAsia" w:ascii="楷体" w:hAnsi="楷体" w:eastAsia="楷体"/>
                <w:sz w:val="40"/>
                <w:szCs w:val="40"/>
              </w:rPr>
              <w:t>班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jc w:val="left"/>
              <w:rPr>
                <w:rFonts w:ascii="楷体" w:hAnsi="楷体" w:eastAsia="楷体"/>
                <w:b/>
                <w:sz w:val="40"/>
              </w:rPr>
            </w:pPr>
            <w:r>
              <w:rPr>
                <w:rFonts w:hint="eastAsia" w:ascii="楷体" w:hAnsi="楷体" w:eastAsia="楷体"/>
                <w:b/>
                <w:sz w:val="40"/>
              </w:rPr>
              <w:t>学号</w:t>
            </w:r>
          </w:p>
        </w:tc>
        <w:tc>
          <w:tcPr>
            <w:tcW w:w="6600" w:type="dxa"/>
            <w:tcBorders>
              <w:top w:val="triple" w:color="C00000" w:sz="4" w:space="0"/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楷体" w:hAnsi="楷体" w:eastAsia="楷体"/>
                <w:sz w:val="40"/>
                <w:szCs w:val="40"/>
                <w:lang w:val="en-US" w:eastAsia="zh-CN"/>
              </w:rPr>
            </w:pP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2191312205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jc w:val="left"/>
              <w:rPr>
                <w:rFonts w:ascii="楷体" w:hAnsi="楷体" w:eastAsia="楷体"/>
                <w:b/>
                <w:sz w:val="40"/>
              </w:rPr>
            </w:pPr>
            <w:r>
              <w:rPr>
                <w:rFonts w:hint="eastAsia" w:ascii="楷体" w:hAnsi="楷体" w:eastAsia="楷体"/>
                <w:b/>
                <w:sz w:val="40"/>
              </w:rPr>
              <w:t>电话</w:t>
            </w:r>
          </w:p>
        </w:tc>
        <w:tc>
          <w:tcPr>
            <w:tcW w:w="6600" w:type="dxa"/>
            <w:tcBorders>
              <w:top w:val="triple" w:color="C00000" w:sz="4" w:space="0"/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楷体" w:hAnsi="楷体" w:eastAsia="楷体"/>
                <w:sz w:val="40"/>
                <w:szCs w:val="40"/>
                <w:lang w:val="en-US" w:eastAsia="zh-CN"/>
              </w:rPr>
            </w:pP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15600782016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jc w:val="left"/>
              <w:rPr>
                <w:rFonts w:ascii="Malgun Gothic" w:hAnsi="Malgun Gothic" w:eastAsia="Malgun Gothic"/>
                <w:b/>
                <w:sz w:val="40"/>
              </w:rPr>
            </w:pPr>
            <w:r>
              <w:rPr>
                <w:rFonts w:hint="eastAsia" w:ascii="Malgun Gothic" w:hAnsi="Malgun Gothic" w:eastAsia="Malgun Gothic"/>
                <w:b/>
                <w:sz w:val="40"/>
              </w:rPr>
              <w:t>Email</w:t>
            </w:r>
          </w:p>
        </w:tc>
        <w:tc>
          <w:tcPr>
            <w:tcW w:w="6600" w:type="dxa"/>
            <w:tcBorders>
              <w:top w:val="triple" w:color="C00000" w:sz="4" w:space="0"/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楷体" w:hAnsi="楷体" w:eastAsia="楷体"/>
                <w:sz w:val="40"/>
                <w:szCs w:val="40"/>
                <w:lang w:val="en-US" w:eastAsia="zh-CN"/>
              </w:rPr>
            </w:pP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1370909470@qq.com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4" w:hRule="atLeast"/>
        </w:trPr>
        <w:tc>
          <w:tcPr>
            <w:tcW w:w="1696" w:type="dxa"/>
            <w:shd w:val="clear" w:color="auto" w:fill="auto"/>
            <w:vAlign w:val="center"/>
          </w:tcPr>
          <w:p>
            <w:pPr>
              <w:jc w:val="left"/>
              <w:rPr>
                <w:rFonts w:ascii="楷体" w:hAnsi="楷体" w:eastAsia="楷体"/>
                <w:b/>
                <w:sz w:val="40"/>
              </w:rPr>
            </w:pPr>
            <w:r>
              <w:rPr>
                <w:rFonts w:hint="eastAsia" w:ascii="楷体" w:hAnsi="楷体" w:eastAsia="楷体"/>
                <w:b/>
                <w:sz w:val="40"/>
              </w:rPr>
              <w:t>日期</w:t>
            </w:r>
          </w:p>
        </w:tc>
        <w:tc>
          <w:tcPr>
            <w:tcW w:w="6600" w:type="dxa"/>
            <w:tcBorders>
              <w:top w:val="triple" w:color="C00000" w:sz="4" w:space="0"/>
              <w:bottom w:val="triple" w:color="C00000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楷体" w:hAnsi="楷体" w:eastAsia="楷体"/>
                <w:sz w:val="40"/>
                <w:szCs w:val="40"/>
                <w:lang w:val="en-US" w:eastAsia="zh-CN"/>
              </w:rPr>
            </w:pPr>
            <w:r>
              <w:rPr>
                <w:rFonts w:hint="eastAsia" w:ascii="楷体" w:hAnsi="楷体" w:eastAsia="楷体"/>
                <w:sz w:val="40"/>
                <w:szCs w:val="40"/>
              </w:rPr>
              <w:t>2019-</w:t>
            </w: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08</w:t>
            </w:r>
            <w:r>
              <w:rPr>
                <w:rFonts w:hint="eastAsia" w:ascii="楷体" w:hAnsi="楷体" w:eastAsia="楷体"/>
                <w:sz w:val="40"/>
                <w:szCs w:val="40"/>
              </w:rPr>
              <w:t>-</w:t>
            </w:r>
            <w:r>
              <w:rPr>
                <w:rFonts w:hint="eastAsia" w:ascii="楷体" w:hAnsi="楷体" w:eastAsia="楷体"/>
                <w:sz w:val="40"/>
                <w:szCs w:val="40"/>
                <w:lang w:val="en-US" w:eastAsia="zh-CN"/>
              </w:rPr>
              <w:t>15</w:t>
            </w:r>
          </w:p>
        </w:tc>
      </w:tr>
    </w:tbl>
    <w:p/>
    <w:p>
      <w:pPr>
        <w:widowControl/>
        <w:jc w:val="left"/>
      </w:pPr>
      <w:r>
        <w:br w:type="page"/>
      </w:r>
    </w:p>
    <w:p>
      <w:pPr>
        <w:widowControl/>
        <w:jc w:val="left"/>
      </w:pPr>
    </w:p>
    <w:p>
      <w:pPr>
        <w:widowControl/>
        <w:jc w:val="center"/>
        <w:rPr>
          <w:sz w:val="96"/>
        </w:rPr>
      </w:pPr>
      <w:r>
        <w:rPr>
          <w:rFonts w:hint="eastAsia"/>
          <w:sz w:val="52"/>
        </w:rPr>
        <w:t>目录</w:t>
      </w:r>
    </w:p>
    <w:p>
      <w:pPr>
        <w:widowControl/>
        <w:jc w:val="left"/>
        <w:rPr>
          <w:sz w:val="28"/>
        </w:rPr>
      </w:pPr>
      <w:r>
        <w:rPr>
          <w:rFonts w:hint="eastAsia"/>
          <w:sz w:val="28"/>
        </w:rPr>
        <w:t>实验1</w:t>
      </w:r>
    </w:p>
    <w:p>
      <w:pPr>
        <w:pStyle w:val="13"/>
        <w:widowControl/>
        <w:numPr>
          <w:ilvl w:val="0"/>
          <w:numId w:val="1"/>
        </w:numPr>
        <w:ind w:firstLineChars="0"/>
        <w:jc w:val="left"/>
        <w:rPr>
          <w:sz w:val="28"/>
        </w:rPr>
      </w:pPr>
      <w:r>
        <w:rPr>
          <w:rFonts w:hint="eastAsia"/>
          <w:sz w:val="28"/>
        </w:rPr>
        <w:t>题目</w:t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sz w:val="28"/>
        </w:rPr>
      </w:pPr>
      <w:r>
        <w:rPr>
          <w:sz w:val="28"/>
        </w:rPr>
        <w:drawing>
          <wp:inline distT="0" distB="0" distL="114300" distR="114300">
            <wp:extent cx="5913120" cy="1978660"/>
            <wp:effectExtent l="0" t="0" r="0" b="2540"/>
            <wp:docPr id="1" name="图片 1" descr="(})E33DMA2I2R@KK2UJ2F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(})E33DMA2I2R@KK2UJ2FA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1"/>
        </w:numPr>
        <w:ind w:firstLineChars="0"/>
        <w:jc w:val="left"/>
        <w:rPr>
          <w:sz w:val="28"/>
        </w:rPr>
      </w:pPr>
      <w:r>
        <w:rPr>
          <w:rFonts w:hint="eastAsia"/>
          <w:sz w:val="28"/>
        </w:rPr>
        <w:t>设计过程（包含类的设计以及类和类之间的关系描述）</w:t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62345" cy="4481830"/>
            <wp:effectExtent l="0" t="0" r="3175" b="13970"/>
            <wp:docPr id="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2345" cy="448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pStyle w:val="13"/>
        <w:widowControl/>
        <w:numPr>
          <w:ilvl w:val="0"/>
          <w:numId w:val="1"/>
        </w:numPr>
        <w:ind w:firstLineChars="0"/>
        <w:jc w:val="left"/>
        <w:rPr>
          <w:sz w:val="28"/>
        </w:rPr>
      </w:pPr>
      <w:r>
        <w:rPr>
          <w:rFonts w:hint="eastAsia"/>
          <w:sz w:val="28"/>
        </w:rPr>
        <w:t>主干代码说明</w:t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default" w:eastAsiaTheme="minor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整体目录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22120" cy="2332990"/>
            <wp:effectExtent l="0" t="0" r="0" b="1397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33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sz w:val="28"/>
          <w:lang w:val="en-US" w:eastAsia="zh-CN"/>
        </w:rPr>
        <w:t>ShopModel(主函数)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69915" cy="5242560"/>
            <wp:effectExtent l="0" t="0" r="14605" b="0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rcRect r="5831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524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73800" cy="3792855"/>
            <wp:effectExtent l="0" t="0" r="5080" b="1905"/>
            <wp:docPr id="1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79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43955" cy="3518535"/>
            <wp:effectExtent l="0" t="0" r="4445" b="1905"/>
            <wp:docPr id="6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8"/>
                    <pic:cNvPicPr>
                      <a:picLocks noChangeAspect="1"/>
                    </pic:cNvPicPr>
                  </pic:nvPicPr>
                  <pic:blipFill>
                    <a:blip r:embed="rId10"/>
                    <a:srcRect r="23419"/>
                    <a:stretch>
                      <a:fillRect/>
                    </a:stretch>
                  </pic:blipFill>
                  <pic:spPr>
                    <a:xfrm>
                      <a:off x="0" y="0"/>
                      <a:ext cx="6243955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Discount.java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70600" cy="6083935"/>
            <wp:effectExtent l="0" t="0" r="10160" b="12065"/>
            <wp:docPr id="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608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Item.java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0875" cy="7557770"/>
            <wp:effectExtent l="0" t="0" r="14605" b="1270"/>
            <wp:docPr id="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755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default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default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Shop.java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11875" cy="6726555"/>
            <wp:effectExtent l="0" t="0" r="14605" b="9525"/>
            <wp:docPr id="10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672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0500" cy="4578985"/>
            <wp:effectExtent l="0" t="0" r="2540" b="8255"/>
            <wp:docPr id="18" name="图片 18" descr="HRJ0I_PA4}_%64LHA(B)`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HRJ0I_PA4}_%64LHA(B)`F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ItemOrder.java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3850" cy="3218180"/>
            <wp:effectExtent l="0" t="0" r="6350" b="12700"/>
            <wp:docPr id="1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ShoppingCart.java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85715" cy="5318125"/>
            <wp:effectExtent l="0" t="0" r="4445" b="635"/>
            <wp:docPr id="1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531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83530" cy="3289300"/>
            <wp:effectExtent l="0" t="0" r="11430" b="2540"/>
            <wp:docPr id="14" name="图片 1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default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1"/>
        </w:numPr>
        <w:ind w:firstLineChars="0"/>
        <w:jc w:val="left"/>
        <w:rPr>
          <w:sz w:val="28"/>
        </w:rPr>
      </w:pPr>
      <w:r>
        <w:rPr>
          <w:rFonts w:hint="eastAsia"/>
          <w:sz w:val="28"/>
        </w:rPr>
        <w:t>运行结果展示</w:t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sz w:val="28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44750" cy="5287645"/>
            <wp:effectExtent l="0" t="0" r="8890" b="635"/>
            <wp:docPr id="2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rcRect r="23017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528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26690" cy="6124575"/>
            <wp:effectExtent l="0" t="0" r="1270" b="1905"/>
            <wp:docPr id="20" name="图片 1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 descr="IMG_2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612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171700" cy="2037080"/>
            <wp:effectExtent l="0" t="0" r="7620" b="5080"/>
            <wp:docPr id="19" name="图片 18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IMG_258"/>
                    <pic:cNvPicPr>
                      <a:picLocks noChangeAspect="1"/>
                    </pic:cNvPicPr>
                  </pic:nvPicPr>
                  <pic:blipFill>
                    <a:blip r:embed="rId20"/>
                    <a:srcRect r="6167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sz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sz w:val="28"/>
        </w:rPr>
      </w:pPr>
    </w:p>
    <w:p>
      <w:pPr>
        <w:pStyle w:val="13"/>
        <w:widowControl/>
        <w:numPr>
          <w:ilvl w:val="0"/>
          <w:numId w:val="1"/>
        </w:numPr>
        <w:ind w:firstLineChars="0"/>
        <w:jc w:val="left"/>
        <w:rPr>
          <w:sz w:val="28"/>
        </w:rPr>
      </w:pPr>
      <w:r>
        <w:rPr>
          <w:rFonts w:hint="eastAsia"/>
          <w:sz w:val="28"/>
        </w:rPr>
        <w:t>总结和收获</w:t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学会了面向对象编程时的思考方式，从哪里入手去思考</w:t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default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学会了UML图的绘制，并了解其作用</w:t>
      </w:r>
    </w:p>
    <w:p>
      <w:pPr>
        <w:widowControl/>
        <w:jc w:val="left"/>
        <w:rPr>
          <w:sz w:val="28"/>
        </w:rPr>
      </w:pPr>
      <w:r>
        <w:rPr>
          <w:rFonts w:hint="eastAsia"/>
          <w:sz w:val="28"/>
        </w:rPr>
        <w:t>实验2</w:t>
      </w:r>
    </w:p>
    <w:p>
      <w:pPr>
        <w:pStyle w:val="13"/>
        <w:widowControl/>
        <w:numPr>
          <w:ilvl w:val="0"/>
          <w:numId w:val="2"/>
        </w:numPr>
        <w:ind w:firstLineChars="0"/>
        <w:jc w:val="left"/>
        <w:rPr>
          <w:sz w:val="28"/>
        </w:rPr>
      </w:pPr>
      <w:r>
        <w:rPr>
          <w:rFonts w:hint="eastAsia"/>
          <w:sz w:val="28"/>
        </w:rPr>
        <w:t>题目</w:t>
      </w:r>
    </w:p>
    <w:p>
      <w:pPr>
        <w:pStyle w:val="13"/>
        <w:widowControl/>
        <w:numPr>
          <w:numId w:val="0"/>
        </w:numPr>
        <w:ind w:leftChars="0"/>
        <w:jc w:val="left"/>
        <w:rPr>
          <w:sz w:val="28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67630" cy="2172970"/>
            <wp:effectExtent l="0" t="0" r="13970" b="6350"/>
            <wp:docPr id="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2"/>
        </w:numPr>
        <w:ind w:firstLineChars="0"/>
        <w:jc w:val="left"/>
        <w:rPr>
          <w:sz w:val="28"/>
        </w:rPr>
      </w:pPr>
      <w:r>
        <w:rPr>
          <w:rFonts w:hint="eastAsia"/>
          <w:sz w:val="28"/>
        </w:rPr>
        <w:t>设计过程（包含类的设计以及类和类之间的关系描述）</w:t>
      </w:r>
    </w:p>
    <w:p>
      <w:pPr>
        <w:pStyle w:val="13"/>
        <w:widowControl/>
        <w:numPr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同一个函数，执行相同函数操作不同的类，使用接口较为方便</w:t>
      </w:r>
    </w:p>
    <w:p>
      <w:pPr>
        <w:pStyle w:val="13"/>
        <w:widowControl/>
        <w:numPr>
          <w:numId w:val="0"/>
        </w:numPr>
        <w:ind w:leftChars="0"/>
        <w:jc w:val="left"/>
        <w:rPr>
          <w:rFonts w:hint="default"/>
          <w:sz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4485" cy="2787015"/>
            <wp:effectExtent l="0" t="0" r="5715" b="1905"/>
            <wp:docPr id="1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2"/>
        </w:numPr>
        <w:ind w:firstLineChars="0"/>
        <w:jc w:val="left"/>
        <w:rPr>
          <w:sz w:val="28"/>
        </w:rPr>
      </w:pPr>
      <w:r>
        <w:rPr>
          <w:rFonts w:hint="eastAsia"/>
          <w:sz w:val="28"/>
        </w:rPr>
        <w:t>主干代码说明</w:t>
      </w:r>
    </w:p>
    <w:p>
      <w:pPr>
        <w:pStyle w:val="13"/>
        <w:widowControl/>
        <w:numPr>
          <w:numId w:val="0"/>
        </w:numPr>
        <w:ind w:leftChars="0"/>
        <w:jc w:val="left"/>
        <w:rPr>
          <w:rFonts w:hint="default" w:eastAsiaTheme="minor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DrawPanel.java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homework3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javax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swing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JPanel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java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awt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java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awt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Graphics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DrawPanel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JPanel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i/>
          <w:color w:val="657B83"/>
          <w:kern w:val="0"/>
          <w:sz w:val="21"/>
          <w:szCs w:val="21"/>
          <w:shd w:val="clear" w:fill="002B36"/>
          <w:lang w:val="en-US" w:eastAsia="zh-CN" w:bidi="ar"/>
        </w:rPr>
        <w:t>    /**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i/>
          <w:color w:val="657B83"/>
          <w:kern w:val="0"/>
          <w:sz w:val="21"/>
          <w:szCs w:val="21"/>
          <w:shd w:val="clear" w:fill="002B36"/>
          <w:lang w:val="en-US" w:eastAsia="zh-CN" w:bidi="ar"/>
        </w:rPr>
        <w:t>     *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i/>
          <w:color w:val="657B83"/>
          <w:kern w:val="0"/>
          <w:sz w:val="21"/>
          <w:szCs w:val="21"/>
          <w:shd w:val="clear" w:fill="002B36"/>
          <w:lang w:val="en-US" w:eastAsia="zh-CN" w:bidi="ar"/>
        </w:rPr>
        <w:t>     */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final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long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serialVersionUID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33682"/>
          <w:kern w:val="0"/>
          <w:sz w:val="21"/>
          <w:szCs w:val="21"/>
          <w:shd w:val="clear" w:fill="002B36"/>
          <w:lang w:val="en-US" w:eastAsia="zh-CN" w:bidi="ar"/>
        </w:rPr>
        <w:t>1L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[]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maps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i/>
          <w:color w:val="657B83"/>
          <w:kern w:val="0"/>
          <w:sz w:val="21"/>
          <w:szCs w:val="21"/>
          <w:shd w:val="clear" w:fill="002B36"/>
          <w:lang w:val="en-US" w:eastAsia="zh-CN" w:bidi="ar"/>
        </w:rPr>
        <w:t>// private static final int NONE = 0;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final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33682"/>
          <w:kern w:val="0"/>
          <w:sz w:val="21"/>
          <w:szCs w:val="21"/>
          <w:shd w:val="clear" w:fill="002B36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final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33682"/>
          <w:kern w:val="0"/>
          <w:sz w:val="21"/>
          <w:szCs w:val="21"/>
          <w:shd w:val="clear" w:fill="002B36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private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final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NOTARRAY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33682"/>
          <w:kern w:val="0"/>
          <w:sz w:val="21"/>
          <w:szCs w:val="21"/>
          <w:shd w:val="clear" w:fill="002B36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DrawPanel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[] maps){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setBackground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 maps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B58900"/>
          <w:kern w:val="0"/>
          <w:sz w:val="21"/>
          <w:szCs w:val="21"/>
          <w:shd w:val="clear" w:fill="002B36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){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DrawPanel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}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maps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getClass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isArray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()){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DrawPanel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NOTARRAY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maps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maps;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DrawPanel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DrawPanel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() {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setBackground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33682"/>
          <w:kern w:val="0"/>
          <w:sz w:val="21"/>
          <w:szCs w:val="21"/>
          <w:shd w:val="clear" w:fill="002B36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paintComponent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Graphics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g){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paintComponent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(g);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DrawPanel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maps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draw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(g);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DrawPanel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drawString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2AA198"/>
          <w:kern w:val="0"/>
          <w:sz w:val="21"/>
          <w:szCs w:val="21"/>
          <w:shd w:val="clear" w:fill="002B36"/>
          <w:lang w:val="en-US" w:eastAsia="zh-CN" w:bidi="ar"/>
        </w:rPr>
        <w:t>"在DrawPanel的构造函数中，你传递的引用参数是NULL!"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D33682"/>
          <w:kern w:val="0"/>
          <w:sz w:val="21"/>
          <w:szCs w:val="21"/>
          <w:shd w:val="clear" w:fill="002B36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D33682"/>
          <w:kern w:val="0"/>
          <w:sz w:val="21"/>
          <w:szCs w:val="21"/>
          <w:shd w:val="clear" w:fill="002B36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DrawPanel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NOTARRAY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g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drawString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2AA198"/>
          <w:kern w:val="0"/>
          <w:sz w:val="21"/>
          <w:szCs w:val="21"/>
          <w:shd w:val="clear" w:fill="002B36"/>
          <w:lang w:val="en-US" w:eastAsia="zh-CN" w:bidi="ar"/>
        </w:rPr>
        <w:t>"在DrawPranel的构造函数中，你传递的参数必须是某个形状的数组类型"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D33682"/>
          <w:kern w:val="0"/>
          <w:sz w:val="21"/>
          <w:szCs w:val="21"/>
          <w:shd w:val="clear" w:fill="002B36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D33682"/>
          <w:kern w:val="0"/>
          <w:sz w:val="21"/>
          <w:szCs w:val="21"/>
          <w:shd w:val="clear" w:fill="002B36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break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}</w:t>
      </w:r>
    </w:p>
    <w:p>
      <w:pPr>
        <w:pStyle w:val="13"/>
        <w:widowControl/>
        <w:numPr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Map.java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59900"/>
          <w:kern w:val="0"/>
          <w:sz w:val="21"/>
          <w:szCs w:val="21"/>
          <w:shd w:val="clear" w:fill="002B36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java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awt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Graphics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interface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public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/>
          <w:color w:val="93A1A1"/>
          <w:kern w:val="0"/>
          <w:sz w:val="21"/>
          <w:szCs w:val="21"/>
          <w:shd w:val="clear" w:fill="002B36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268BD2"/>
          <w:kern w:val="0"/>
          <w:sz w:val="21"/>
          <w:szCs w:val="21"/>
          <w:shd w:val="clear" w:fill="002B36"/>
          <w:lang w:val="en-US" w:eastAsia="zh-CN" w:bidi="ar"/>
        </w:rPr>
        <w:t>draw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B4B16"/>
          <w:kern w:val="0"/>
          <w:sz w:val="21"/>
          <w:szCs w:val="21"/>
          <w:shd w:val="clear" w:fill="002B36"/>
          <w:lang w:val="en-US" w:eastAsia="zh-CN" w:bidi="ar"/>
        </w:rPr>
        <w:t>Graphics</w:t>
      </w: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 g);</w:t>
      </w:r>
    </w:p>
    <w:p>
      <w:pPr>
        <w:keepNext w:val="0"/>
        <w:keepLines w:val="0"/>
        <w:widowControl/>
        <w:suppressLineNumbers w:val="0"/>
        <w:shd w:val="clear" w:fill="002B36"/>
        <w:spacing w:line="288" w:lineRule="atLeast"/>
        <w:jc w:val="left"/>
        <w:rPr>
          <w:rFonts w:hint="default" w:ascii="Consolas" w:hAnsi="Consolas" w:eastAsia="Consolas" w:cs="Consolas"/>
          <w:b w:val="0"/>
          <w:color w:val="BBBBBB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BBBBBB"/>
          <w:kern w:val="0"/>
          <w:sz w:val="21"/>
          <w:szCs w:val="21"/>
          <w:shd w:val="clear" w:fill="002B36"/>
          <w:lang w:val="en-US" w:eastAsia="zh-CN" w:bidi="ar"/>
        </w:rPr>
        <w:t>}</w:t>
      </w:r>
    </w:p>
    <w:p>
      <w:pPr>
        <w:pStyle w:val="13"/>
        <w:widowControl/>
        <w:numPr>
          <w:numId w:val="0"/>
        </w:numPr>
        <w:ind w:leftChars="0"/>
        <w:jc w:val="left"/>
        <w:rPr>
          <w:rFonts w:hint="default"/>
          <w:sz w:val="28"/>
          <w:lang w:val="en-US" w:eastAsia="zh-CN"/>
        </w:rPr>
      </w:pPr>
    </w:p>
    <w:p>
      <w:pPr>
        <w:pStyle w:val="13"/>
        <w:widowControl/>
        <w:numPr>
          <w:ilvl w:val="0"/>
          <w:numId w:val="2"/>
        </w:numPr>
        <w:ind w:firstLineChars="0"/>
        <w:jc w:val="left"/>
        <w:rPr>
          <w:sz w:val="28"/>
        </w:rPr>
      </w:pPr>
      <w:r>
        <w:rPr>
          <w:rFonts w:hint="eastAsia"/>
          <w:sz w:val="28"/>
        </w:rPr>
        <w:t>运行结果展示</w:t>
      </w:r>
    </w:p>
    <w:p>
      <w:pPr>
        <w:pStyle w:val="13"/>
        <w:widowControl/>
        <w:numPr>
          <w:numId w:val="0"/>
        </w:numPr>
        <w:ind w:leftChars="0"/>
        <w:jc w:val="left"/>
        <w:rPr>
          <w:sz w:val="28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62375" cy="3571875"/>
            <wp:effectExtent l="0" t="0" r="1905" b="9525"/>
            <wp:docPr id="1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widowControl/>
        <w:numPr>
          <w:ilvl w:val="0"/>
          <w:numId w:val="2"/>
        </w:numPr>
        <w:ind w:firstLineChars="0"/>
        <w:jc w:val="left"/>
        <w:rPr>
          <w:sz w:val="28"/>
        </w:rPr>
      </w:pPr>
      <w:r>
        <w:rPr>
          <w:rFonts w:hint="eastAsia"/>
          <w:sz w:val="28"/>
        </w:rPr>
        <w:t>总结和收获</w:t>
      </w:r>
    </w:p>
    <w:p>
      <w:pPr>
        <w:pStyle w:val="13"/>
        <w:widowControl/>
        <w:numPr>
          <w:numId w:val="0"/>
        </w:numPr>
        <w:ind w:leftChars="0"/>
        <w:jc w:val="left"/>
        <w:rPr>
          <w:rFonts w:hint="default" w:eastAsiaTheme="minor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理解了接口的使用方法以及规范，明白了接口出现的意义</w:t>
      </w:r>
    </w:p>
    <w:p>
      <w:pPr>
        <w:widowControl/>
        <w:jc w:val="left"/>
        <w:rPr>
          <w:sz w:val="28"/>
        </w:rPr>
      </w:pPr>
    </w:p>
    <w:p>
      <w:pPr>
        <w:widowControl/>
        <w:jc w:val="left"/>
        <w:rPr>
          <w:rFonts w:hint="eastAsia" w:eastAsiaTheme="minorEastAsia"/>
          <w:sz w:val="28"/>
          <w:lang w:val="en-US" w:eastAsia="zh-CN"/>
        </w:rPr>
      </w:pPr>
      <w:r>
        <w:rPr>
          <w:rFonts w:hint="eastAsia"/>
          <w:sz w:val="28"/>
        </w:rPr>
        <w:t>实验</w:t>
      </w:r>
      <w:r>
        <w:rPr>
          <w:rFonts w:hint="eastAsia"/>
          <w:sz w:val="28"/>
          <w:lang w:val="en-US" w:eastAsia="zh-CN"/>
        </w:rPr>
        <w:t>3</w:t>
      </w:r>
    </w:p>
    <w:p>
      <w:pPr>
        <w:pStyle w:val="13"/>
        <w:widowControl/>
        <w:numPr>
          <w:numId w:val="0"/>
        </w:numPr>
        <w:ind w:leftChars="0"/>
        <w:jc w:val="left"/>
        <w:rPr>
          <w:sz w:val="28"/>
        </w:rPr>
      </w:pPr>
      <w:r>
        <w:rPr>
          <w:rFonts w:hint="eastAsia"/>
          <w:sz w:val="28"/>
        </w:rPr>
        <w:t>题目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bookmarkStart w:id="0" w:name="_GoBack"/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59425" cy="4023995"/>
            <wp:effectExtent l="0" t="0" r="3175" b="14605"/>
            <wp:docPr id="2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rcRect b="798"/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402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sz w:val="28"/>
        </w:rPr>
      </w:pPr>
    </w:p>
    <w:p>
      <w:pPr>
        <w:pStyle w:val="13"/>
        <w:widowControl/>
        <w:numPr>
          <w:numId w:val="0"/>
        </w:numPr>
        <w:ind w:leftChars="0"/>
        <w:jc w:val="left"/>
        <w:rPr>
          <w:sz w:val="28"/>
        </w:rPr>
      </w:pPr>
      <w:r>
        <w:rPr>
          <w:rFonts w:hint="eastAsia"/>
          <w:sz w:val="28"/>
        </w:rPr>
        <w:t>设计过程（包含类的设计以及类和类之间的关系描述）</w:t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eastAsia"/>
          <w:sz w:val="28"/>
          <w:lang w:val="en-US" w:eastAsia="zh-CN"/>
        </w:rPr>
      </w:pPr>
      <w:r>
        <w:rPr>
          <w:rFonts w:hint="eastAsia"/>
          <w:sz w:val="28"/>
          <w:lang w:val="en-US" w:eastAsia="zh-CN"/>
        </w:rPr>
        <w:t>同一个函数，执行相同函数操作不同的类，使用接口较为方便</w:t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default"/>
          <w:sz w:val="28"/>
          <w:lang w:val="en-US" w:eastAsia="zh-CN"/>
        </w:rPr>
      </w:pPr>
    </w:p>
    <w:p>
      <w:pPr>
        <w:pStyle w:val="13"/>
        <w:widowControl/>
        <w:numPr>
          <w:numId w:val="0"/>
        </w:numPr>
        <w:ind w:leftChars="0"/>
        <w:jc w:val="left"/>
        <w:rPr>
          <w:sz w:val="28"/>
        </w:rPr>
      </w:pPr>
      <w:r>
        <w:rPr>
          <w:rFonts w:hint="eastAsia"/>
          <w:sz w:val="28"/>
        </w:rPr>
        <w:t>主干代码说明</w:t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rFonts w:hint="default"/>
          <w:sz w:val="28"/>
          <w:lang w:val="en-US" w:eastAsia="zh-CN"/>
        </w:rPr>
      </w:pPr>
    </w:p>
    <w:p>
      <w:pPr>
        <w:pStyle w:val="13"/>
        <w:widowControl/>
        <w:numPr>
          <w:numId w:val="0"/>
        </w:numPr>
        <w:ind w:leftChars="0"/>
        <w:jc w:val="left"/>
        <w:rPr>
          <w:sz w:val="28"/>
        </w:rPr>
      </w:pPr>
      <w:r>
        <w:rPr>
          <w:rFonts w:hint="eastAsia"/>
          <w:sz w:val="28"/>
        </w:rPr>
        <w:t>运行结果展示</w:t>
      </w:r>
    </w:p>
    <w:p>
      <w:pPr>
        <w:pStyle w:val="13"/>
        <w:widowControl/>
        <w:numPr>
          <w:ilvl w:val="0"/>
          <w:numId w:val="0"/>
        </w:numPr>
        <w:ind w:leftChars="0"/>
        <w:jc w:val="left"/>
        <w:rPr>
          <w:sz w:val="28"/>
        </w:rPr>
      </w:pPr>
    </w:p>
    <w:p>
      <w:pPr>
        <w:pStyle w:val="13"/>
        <w:widowControl/>
        <w:numPr>
          <w:numId w:val="0"/>
        </w:numPr>
        <w:ind w:leftChars="0"/>
        <w:jc w:val="left"/>
        <w:rPr>
          <w:sz w:val="28"/>
        </w:rPr>
      </w:pPr>
      <w:r>
        <w:rPr>
          <w:rFonts w:hint="eastAsia"/>
          <w:sz w:val="28"/>
        </w:rPr>
        <w:t>总结和收获</w:t>
      </w:r>
    </w:p>
    <w:p>
      <w:pPr>
        <w:widowControl/>
        <w:jc w:val="left"/>
        <w:rPr>
          <w:sz w:val="28"/>
        </w:rPr>
      </w:pPr>
    </w:p>
    <w:p>
      <w:pPr>
        <w:widowControl/>
        <w:jc w:val="left"/>
        <w:rPr>
          <w:rFonts w:hint="eastAsia" w:eastAsiaTheme="minorEastAsia"/>
          <w:sz w:val="28"/>
          <w:u w:val="single"/>
          <w:lang w:val="en-US" w:eastAsia="zh-CN"/>
        </w:rPr>
      </w:pPr>
    </w:p>
    <w:p>
      <w:pPr>
        <w:widowControl/>
        <w:jc w:val="left"/>
        <w:rPr>
          <w:rFonts w:hint="eastAsia" w:eastAsiaTheme="minorEastAsia"/>
          <w:sz w:val="28"/>
          <w:u w:val="single"/>
          <w:lang w:val="en-US" w:eastAsia="zh-CN"/>
        </w:rPr>
      </w:pPr>
    </w:p>
    <w:sectPr>
      <w:pgSz w:w="11906" w:h="16838"/>
      <w:pgMar w:top="993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Malgun Gothic">
    <w:panose1 w:val="020B0503020000020004"/>
    <w:charset w:val="81"/>
    <w:family w:val="swiss"/>
    <w:pitch w:val="default"/>
    <w:sig w:usb0="9000002F" w:usb1="29D77CFB" w:usb2="00000012" w:usb3="00000000" w:csb0="0008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85372D"/>
    <w:multiLevelType w:val="multilevel"/>
    <w:tmpl w:val="2F85372D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5F3599D"/>
    <w:multiLevelType w:val="multilevel"/>
    <w:tmpl w:val="65F3599D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404D"/>
    <w:rsid w:val="001A7AD2"/>
    <w:rsid w:val="0020404D"/>
    <w:rsid w:val="00227D2D"/>
    <w:rsid w:val="00277007"/>
    <w:rsid w:val="002935C5"/>
    <w:rsid w:val="004B12A8"/>
    <w:rsid w:val="007923E9"/>
    <w:rsid w:val="007C6AED"/>
    <w:rsid w:val="00882BF5"/>
    <w:rsid w:val="00A61124"/>
    <w:rsid w:val="00AD01F0"/>
    <w:rsid w:val="00AE2178"/>
    <w:rsid w:val="00B021C6"/>
    <w:rsid w:val="00BA4A93"/>
    <w:rsid w:val="00C14AF7"/>
    <w:rsid w:val="00CD073B"/>
    <w:rsid w:val="00D62A23"/>
    <w:rsid w:val="00DF4E59"/>
    <w:rsid w:val="00E71F65"/>
    <w:rsid w:val="00ED02DA"/>
    <w:rsid w:val="00EE07E1"/>
    <w:rsid w:val="00EE5E53"/>
    <w:rsid w:val="00F92EDA"/>
    <w:rsid w:val="3064507D"/>
    <w:rsid w:val="37E13AD6"/>
    <w:rsid w:val="4ACE29F5"/>
    <w:rsid w:val="6EAC19F2"/>
    <w:rsid w:val="7F153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page number"/>
    <w:basedOn w:val="6"/>
    <w:semiHidden/>
    <w:unhideWhenUsed/>
    <w:qFormat/>
    <w:uiPriority w:val="99"/>
  </w:style>
  <w:style w:type="character" w:styleId="8">
    <w:name w:val="Hyperlink"/>
    <w:basedOn w:val="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9">
    <w:name w:val="未处理的提及1"/>
    <w:basedOn w:val="6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10">
    <w:name w:val="页眉 字符"/>
    <w:basedOn w:val="6"/>
    <w:link w:val="3"/>
    <w:qFormat/>
    <w:uiPriority w:val="99"/>
    <w:rPr>
      <w:sz w:val="18"/>
      <w:szCs w:val="18"/>
    </w:rPr>
  </w:style>
  <w:style w:type="character" w:customStyle="1" w:styleId="11">
    <w:name w:val="页脚 字符"/>
    <w:basedOn w:val="6"/>
    <w:link w:val="2"/>
    <w:qFormat/>
    <w:uiPriority w:val="99"/>
    <w:rPr>
      <w:sz w:val="18"/>
      <w:szCs w:val="18"/>
    </w:rPr>
  </w:style>
  <w:style w:type="paragraph" w:styleId="12">
    <w:name w:val="No Spacing"/>
    <w:qFormat/>
    <w:uiPriority w:val="1"/>
    <w:rPr>
      <w:rFonts w:eastAsia="Microsoft YaHei UI" w:asciiTheme="minorHAnsi" w:hAnsiTheme="minorHAnsi" w:cstheme="minorBidi"/>
      <w:kern w:val="0"/>
      <w:sz w:val="22"/>
      <w:szCs w:val="22"/>
      <w:lang w:val="en-US" w:eastAsia="zh-CN" w:bidi="ar-SA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43</Words>
  <Characters>246</Characters>
  <Lines>2</Lines>
  <Paragraphs>1</Paragraphs>
  <TotalTime>42</TotalTime>
  <ScaleCrop>false</ScaleCrop>
  <LinksUpToDate>false</LinksUpToDate>
  <CharactersWithSpaces>288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2018-02-24T01:09:00Z</dcterms:created>
  <dc:creator>Sheng YUAN</dc:creator>
  <cp:lastModifiedBy>夜、天宇</cp:lastModifiedBy>
  <dcterms:modified xsi:type="dcterms:W3CDTF">2020-08-12T12:11:10Z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